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A86A" w14:textId="77777777" w:rsidR="00755DF3" w:rsidRDefault="00755DF3">
      <w:pPr>
        <w:shd w:val="clear" w:color="auto" w:fill="16130F"/>
        <w:jc w:val="center"/>
      </w:pPr>
    </w:p>
    <w:p w14:paraId="474DA1CE" w14:textId="77777777" w:rsidR="00755DF3" w:rsidRDefault="00000000">
      <w:pPr>
        <w:shd w:val="clear" w:color="auto" w:fill="16130F"/>
        <w:spacing w:before="140"/>
        <w:jc w:val="center"/>
      </w:pPr>
      <w:r>
        <w:rPr>
          <w:noProof/>
        </w:rPr>
        <w:drawing>
          <wp:inline distT="0" distB="0" distL="0" distR="0" wp14:anchorId="7BA178BE" wp14:editId="7CA21A97">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084537A0" w14:textId="5523F9F8" w:rsidR="00755DF3" w:rsidRDefault="00000000">
      <w:pPr>
        <w:shd w:val="clear" w:color="auto" w:fill="16130F"/>
        <w:spacing w:before="60"/>
        <w:jc w:val="center"/>
      </w:pPr>
      <w:r>
        <w:rPr>
          <w:rFonts w:ascii="Georgia" w:eastAsia="Georgia" w:hAnsi="Georgia" w:cs="Georgia"/>
          <w:b/>
          <w:bCs/>
          <w:color w:val="FFFFFF"/>
          <w:sz w:val="34"/>
          <w:szCs w:val="34"/>
        </w:rPr>
        <w:t xml:space="preserve">ANS IT </w:t>
      </w:r>
      <w:r w:rsidR="0033638F">
        <w:rPr>
          <w:rFonts w:ascii="Georgia" w:eastAsia="Georgia" w:hAnsi="Georgia" w:cs="Georgia"/>
          <w:b/>
          <w:bCs/>
          <w:color w:val="FFFFFF"/>
          <w:sz w:val="34"/>
          <w:szCs w:val="34"/>
        </w:rPr>
        <w:t>India</w:t>
      </w:r>
      <w:r w:rsidR="0033638F">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6273BC28" w14:textId="77777777" w:rsidR="00755DF3" w:rsidRDefault="00000000">
      <w:pPr>
        <w:shd w:val="clear" w:color="auto" w:fill="16130F"/>
        <w:spacing w:before="30" w:after="140"/>
        <w:jc w:val="center"/>
      </w:pPr>
      <w:r>
        <w:rPr>
          <w:color w:val="B8B0A6"/>
          <w:sz w:val="15"/>
          <w:szCs w:val="15"/>
        </w:rPr>
        <w:t>BUILDING THE FUTURE OF CONNECTED OPERATIONS</w:t>
      </w:r>
    </w:p>
    <w:p w14:paraId="0D062BDE" w14:textId="77777777" w:rsidR="00755DF3" w:rsidRDefault="00000000">
      <w:pPr>
        <w:spacing w:before="200" w:after="20"/>
        <w:jc w:val="center"/>
      </w:pPr>
      <w:r>
        <w:rPr>
          <w:rFonts w:ascii="Georgia" w:eastAsia="Georgia" w:hAnsi="Georgia" w:cs="Georgia"/>
          <w:b/>
          <w:bCs/>
          <w:color w:val="16130F"/>
          <w:sz w:val="46"/>
          <w:szCs w:val="46"/>
        </w:rPr>
        <w:t>Head of Operations</w:t>
      </w:r>
    </w:p>
    <w:p w14:paraId="40CD9540" w14:textId="77777777" w:rsidR="00755DF3" w:rsidRDefault="00755DF3">
      <w:pPr>
        <w:pBdr>
          <w:bottom w:val="single" w:sz="16" w:space="2" w:color="C0703C"/>
        </w:pBdr>
        <w:spacing w:after="30"/>
        <w:jc w:val="center"/>
      </w:pPr>
    </w:p>
    <w:p w14:paraId="29E39B88" w14:textId="77777777" w:rsidR="00755DF3" w:rsidRDefault="00000000">
      <w:pPr>
        <w:spacing w:before="40" w:after="160"/>
        <w:jc w:val="center"/>
      </w:pPr>
      <w:r>
        <w:rPr>
          <w:color w:val="6B6B6B"/>
          <w:sz w:val="15"/>
          <w:szCs w:val="15"/>
        </w:rPr>
        <w:t>DELIVERY &amp; OPERATIONS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755DF3" w14:paraId="094FC641"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BD27DBC" w14:textId="77777777" w:rsidR="00755DF3"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52E5A27" w14:textId="77777777" w:rsidR="00755DF3"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E45879A" w14:textId="77777777" w:rsidR="00755DF3"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C6FD51F" w14:textId="77777777" w:rsidR="00755DF3" w:rsidRDefault="00000000">
            <w:pPr>
              <w:jc w:val="center"/>
            </w:pPr>
            <w:r>
              <w:rPr>
                <w:b/>
                <w:bCs/>
                <w:color w:val="C0703C"/>
                <w:sz w:val="15"/>
                <w:szCs w:val="15"/>
              </w:rPr>
              <w:t>LOCATION</w:t>
            </w:r>
          </w:p>
        </w:tc>
      </w:tr>
      <w:tr w:rsidR="00755DF3" w14:paraId="7EBD5A59"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547563BC" w14:textId="77777777" w:rsidR="00755DF3" w:rsidRDefault="00000000">
            <w:pPr>
              <w:jc w:val="center"/>
            </w:pPr>
            <w:r>
              <w:rPr>
                <w:b/>
                <w:bCs/>
                <w:color w:val="16130F"/>
                <w:sz w:val="19"/>
                <w:szCs w:val="19"/>
              </w:rPr>
              <w:t>Delivery &amp; Operations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367FFF03" w14:textId="60397004" w:rsidR="00755DF3" w:rsidRDefault="00000000">
            <w:pPr>
              <w:jc w:val="center"/>
            </w:pPr>
            <w:r>
              <w:rPr>
                <w:b/>
                <w:bCs/>
                <w:color w:val="16130F"/>
                <w:sz w:val="19"/>
                <w:szCs w:val="19"/>
              </w:rPr>
              <w:t>Director</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6766D627" w14:textId="77777777" w:rsidR="00755DF3" w:rsidRDefault="00000000">
            <w:pPr>
              <w:jc w:val="center"/>
            </w:pPr>
            <w:r>
              <w:rPr>
                <w:b/>
                <w:bCs/>
                <w:color w:val="16130F"/>
                <w:sz w:val="19"/>
                <w:szCs w:val="19"/>
              </w:rPr>
              <w:t>M2</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6F327B9E" w14:textId="77777777" w:rsidR="00755DF3" w:rsidRDefault="00000000">
            <w:pPr>
              <w:jc w:val="center"/>
            </w:pPr>
            <w:r>
              <w:rPr>
                <w:b/>
                <w:bCs/>
                <w:color w:val="16130F"/>
                <w:sz w:val="19"/>
                <w:szCs w:val="19"/>
              </w:rPr>
              <w:t>Surat, Gujarat</w:t>
            </w:r>
          </w:p>
        </w:tc>
      </w:tr>
    </w:tbl>
    <w:p w14:paraId="41401592" w14:textId="77777777" w:rsidR="00755DF3" w:rsidRDefault="00000000">
      <w:pPr>
        <w:spacing w:before="260" w:after="30"/>
      </w:pPr>
      <w:r>
        <w:rPr>
          <w:rFonts w:ascii="Georgia" w:eastAsia="Georgia" w:hAnsi="Georgia" w:cs="Georgia"/>
          <w:b/>
          <w:bCs/>
          <w:color w:val="16130F"/>
          <w:sz w:val="26"/>
          <w:szCs w:val="26"/>
        </w:rPr>
        <w:t>About ANS IT India</w:t>
      </w:r>
    </w:p>
    <w:p w14:paraId="52886B03" w14:textId="77777777" w:rsidR="00755DF3" w:rsidRDefault="00755DF3">
      <w:pPr>
        <w:pBdr>
          <w:bottom w:val="single" w:sz="14" w:space="1" w:color="C0703C"/>
        </w:pBdr>
        <w:spacing w:after="120"/>
      </w:pPr>
    </w:p>
    <w:p w14:paraId="567E3E49" w14:textId="77777777" w:rsidR="00755DF3"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44285B73" w14:textId="77777777" w:rsidR="00755DF3" w:rsidRDefault="00755DF3">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755DF3" w14:paraId="2C0F706C"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B4917F4" w14:textId="77777777" w:rsidR="00755DF3"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E28C8EE" w14:textId="77777777" w:rsidR="00755DF3"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DB10B69" w14:textId="77777777" w:rsidR="00755DF3" w:rsidRDefault="00000000">
            <w:pPr>
              <w:jc w:val="center"/>
            </w:pPr>
            <w:r>
              <w:rPr>
                <w:rFonts w:ascii="Georgia" w:eastAsia="Georgia" w:hAnsi="Georgia" w:cs="Georgia"/>
                <w:b/>
                <w:bCs/>
                <w:color w:val="C0703C"/>
                <w:sz w:val="34"/>
                <w:szCs w:val="34"/>
              </w:rPr>
              <w:t>52+</w:t>
            </w:r>
          </w:p>
        </w:tc>
      </w:tr>
      <w:tr w:rsidR="00755DF3" w14:paraId="78E3C85C"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7589854" w14:textId="77777777" w:rsidR="00755DF3"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CD8B817" w14:textId="77777777" w:rsidR="00755DF3"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11B2193" w14:textId="77777777" w:rsidR="00755DF3" w:rsidRDefault="00000000">
            <w:pPr>
              <w:jc w:val="center"/>
            </w:pPr>
            <w:r>
              <w:rPr>
                <w:color w:val="B8B0A6"/>
                <w:sz w:val="13"/>
                <w:szCs w:val="13"/>
              </w:rPr>
              <w:t>URBAN LOCAL BODIES</w:t>
            </w:r>
          </w:p>
        </w:tc>
      </w:tr>
    </w:tbl>
    <w:p w14:paraId="558A67F5" w14:textId="77777777" w:rsidR="00755DF3" w:rsidRDefault="00000000">
      <w:pPr>
        <w:spacing w:before="260" w:after="30"/>
      </w:pPr>
      <w:r>
        <w:rPr>
          <w:rFonts w:ascii="Georgia" w:eastAsia="Georgia" w:hAnsi="Georgia" w:cs="Georgia"/>
          <w:b/>
          <w:bCs/>
          <w:color w:val="16130F"/>
          <w:sz w:val="26"/>
          <w:szCs w:val="26"/>
        </w:rPr>
        <w:t>Role Purpose</w:t>
      </w:r>
    </w:p>
    <w:p w14:paraId="39C309A1" w14:textId="77777777" w:rsidR="00755DF3" w:rsidRDefault="00755DF3">
      <w:pPr>
        <w:pBdr>
          <w:bottom w:val="single" w:sz="14" w:space="1" w:color="C0703C"/>
        </w:pBdr>
        <w:spacing w:after="120"/>
      </w:pPr>
    </w:p>
    <w:p w14:paraId="0A554759" w14:textId="168B29E4" w:rsidR="00755DF3" w:rsidRDefault="00000000">
      <w:pPr>
        <w:spacing w:before="60" w:after="60"/>
      </w:pPr>
      <w:r>
        <w:t>The Head of Operations owns the delivery, service and operational governance of ANS IT India. Reporting to the Director, this role ensures every customer commitment is delivered to standard — overseeing field service, project execution, customer support, procurement and tendering. It is an operational leadership role focused on delivery excellence, SLAs, people management and cross-departmental coordination, distinct from commercial ownership.</w:t>
      </w:r>
    </w:p>
    <w:p w14:paraId="049EDD5B" w14:textId="77777777" w:rsidR="00755DF3" w:rsidRDefault="00000000">
      <w:pPr>
        <w:spacing w:before="260" w:after="30"/>
      </w:pPr>
      <w:r>
        <w:rPr>
          <w:rFonts w:ascii="Georgia" w:eastAsia="Georgia" w:hAnsi="Georgia" w:cs="Georgia"/>
          <w:b/>
          <w:bCs/>
          <w:color w:val="16130F"/>
          <w:sz w:val="26"/>
          <w:szCs w:val="26"/>
        </w:rPr>
        <w:t>Key Responsibilities</w:t>
      </w:r>
    </w:p>
    <w:p w14:paraId="5D9E8C20" w14:textId="77777777" w:rsidR="00755DF3" w:rsidRDefault="00755DF3">
      <w:pPr>
        <w:pBdr>
          <w:bottom w:val="single" w:sz="14" w:space="1" w:color="C0703C"/>
        </w:pBdr>
        <w:spacing w:after="120"/>
      </w:pPr>
    </w:p>
    <w:p w14:paraId="26729DF0" w14:textId="77777777" w:rsidR="00755DF3" w:rsidRDefault="00000000">
      <w:pPr>
        <w:pStyle w:val="ListParagraph"/>
        <w:numPr>
          <w:ilvl w:val="0"/>
          <w:numId w:val="2"/>
        </w:numPr>
        <w:spacing w:before="50" w:after="50"/>
      </w:pPr>
      <w:r>
        <w:t>Own end-to-end delivery and operational governance across service, projects, support and procurement.</w:t>
      </w:r>
    </w:p>
    <w:p w14:paraId="1621D2C3" w14:textId="77777777" w:rsidR="00755DF3" w:rsidRDefault="00000000">
      <w:pPr>
        <w:pStyle w:val="ListParagraph"/>
        <w:numPr>
          <w:ilvl w:val="0"/>
          <w:numId w:val="2"/>
        </w:numPr>
        <w:spacing w:before="50" w:after="50"/>
      </w:pPr>
      <w:r>
        <w:t>Define, monitor and enforce SLAs across installation, service and customer support.</w:t>
      </w:r>
    </w:p>
    <w:p w14:paraId="2A9F3CC3" w14:textId="77777777" w:rsidR="00755DF3" w:rsidRDefault="00000000">
      <w:pPr>
        <w:pStyle w:val="ListParagraph"/>
        <w:numPr>
          <w:ilvl w:val="0"/>
          <w:numId w:val="2"/>
        </w:numPr>
        <w:spacing w:before="50" w:after="50"/>
      </w:pPr>
      <w:r>
        <w:t>Lead and develop the operations organization including service, project, support and procurement teams.</w:t>
      </w:r>
    </w:p>
    <w:p w14:paraId="39EAC7FA" w14:textId="77777777" w:rsidR="00755DF3" w:rsidRDefault="00000000">
      <w:pPr>
        <w:pStyle w:val="ListParagraph"/>
        <w:numPr>
          <w:ilvl w:val="0"/>
          <w:numId w:val="2"/>
        </w:numPr>
        <w:spacing w:before="50" w:after="50"/>
      </w:pPr>
      <w:r>
        <w:t>Ensure timely, quality execution of all project deployments and field installations.</w:t>
      </w:r>
    </w:p>
    <w:p w14:paraId="7F069211" w14:textId="77777777" w:rsidR="00755DF3" w:rsidRDefault="00000000">
      <w:pPr>
        <w:pStyle w:val="ListParagraph"/>
        <w:numPr>
          <w:ilvl w:val="0"/>
          <w:numId w:val="2"/>
        </w:numPr>
        <w:spacing w:before="50" w:after="50"/>
      </w:pPr>
      <w:r>
        <w:t>Establish operational reporting, dashboards and review cadences.</w:t>
      </w:r>
    </w:p>
    <w:p w14:paraId="3A1E849F" w14:textId="77777777" w:rsidR="00755DF3" w:rsidRDefault="00000000">
      <w:pPr>
        <w:pStyle w:val="ListParagraph"/>
        <w:numPr>
          <w:ilvl w:val="0"/>
          <w:numId w:val="2"/>
        </w:numPr>
        <w:spacing w:before="50" w:after="50"/>
      </w:pPr>
      <w:r>
        <w:t>Drive cross-departmental coordination between sales, operations and finance for smooth delivery.</w:t>
      </w:r>
    </w:p>
    <w:p w14:paraId="3FD297B6" w14:textId="77777777" w:rsidR="00755DF3" w:rsidRDefault="00000000">
      <w:pPr>
        <w:pStyle w:val="ListParagraph"/>
        <w:numPr>
          <w:ilvl w:val="0"/>
          <w:numId w:val="2"/>
        </w:numPr>
        <w:spacing w:before="50" w:after="50"/>
      </w:pPr>
      <w:r>
        <w:t>Govern the tendering function for compliant, on-time bid submissions.</w:t>
      </w:r>
    </w:p>
    <w:p w14:paraId="0D12F3B1" w14:textId="77777777" w:rsidR="00755DF3" w:rsidRDefault="00000000">
      <w:pPr>
        <w:pStyle w:val="ListParagraph"/>
        <w:numPr>
          <w:ilvl w:val="0"/>
          <w:numId w:val="2"/>
        </w:numPr>
        <w:spacing w:before="50" w:after="50"/>
      </w:pPr>
      <w:r>
        <w:t>Manage operational budgets, resource planning and capacity.</w:t>
      </w:r>
    </w:p>
    <w:p w14:paraId="2B1B8739" w14:textId="77777777" w:rsidR="00755DF3" w:rsidRDefault="00000000">
      <w:pPr>
        <w:pStyle w:val="ListParagraph"/>
        <w:numPr>
          <w:ilvl w:val="0"/>
          <w:numId w:val="2"/>
        </w:numPr>
        <w:spacing w:before="50" w:after="50"/>
      </w:pPr>
      <w:r>
        <w:lastRenderedPageBreak/>
        <w:t>Champion process improvement, standardization and operational efficiency.</w:t>
      </w:r>
    </w:p>
    <w:p w14:paraId="5A1F58D7" w14:textId="77777777" w:rsidR="00755DF3" w:rsidRDefault="00000000">
      <w:pPr>
        <w:pStyle w:val="ListParagraph"/>
        <w:numPr>
          <w:ilvl w:val="0"/>
          <w:numId w:val="2"/>
        </w:numPr>
        <w:spacing w:before="50" w:after="50"/>
      </w:pPr>
      <w:r>
        <w:t>Report delivery performance, SLA compliance and operational risks to the Managing Director.</w:t>
      </w:r>
    </w:p>
    <w:p w14:paraId="7FA026B7" w14:textId="77777777" w:rsidR="00755DF3" w:rsidRDefault="00000000">
      <w:pPr>
        <w:spacing w:before="260" w:after="30"/>
      </w:pPr>
      <w:r>
        <w:rPr>
          <w:rFonts w:ascii="Georgia" w:eastAsia="Georgia" w:hAnsi="Georgia" w:cs="Georgia"/>
          <w:b/>
          <w:bCs/>
          <w:color w:val="16130F"/>
          <w:sz w:val="26"/>
          <w:szCs w:val="26"/>
        </w:rPr>
        <w:t>Key Result Areas</w:t>
      </w:r>
    </w:p>
    <w:p w14:paraId="3DFA28ED" w14:textId="77777777" w:rsidR="00755DF3" w:rsidRDefault="00755DF3">
      <w:pPr>
        <w:pBdr>
          <w:bottom w:val="single" w:sz="14" w:space="1" w:color="C0703C"/>
        </w:pBdr>
        <w:spacing w:after="120"/>
      </w:pPr>
    </w:p>
    <w:p w14:paraId="4100DC0C" w14:textId="77777777" w:rsidR="00755DF3" w:rsidRDefault="00000000">
      <w:pPr>
        <w:pStyle w:val="ListParagraph"/>
        <w:numPr>
          <w:ilvl w:val="0"/>
          <w:numId w:val="2"/>
        </w:numPr>
        <w:spacing w:before="50" w:after="50"/>
      </w:pPr>
      <w:r>
        <w:t>Delivery and SLA compliance across all functions</w:t>
      </w:r>
    </w:p>
    <w:p w14:paraId="59068AEE" w14:textId="77777777" w:rsidR="00755DF3" w:rsidRDefault="00000000">
      <w:pPr>
        <w:pStyle w:val="ListParagraph"/>
        <w:numPr>
          <w:ilvl w:val="0"/>
          <w:numId w:val="2"/>
        </w:numPr>
        <w:spacing w:before="50" w:after="50"/>
      </w:pPr>
      <w:r>
        <w:t>Project execution quality and timeliness</w:t>
      </w:r>
    </w:p>
    <w:p w14:paraId="6B0CACBE" w14:textId="77777777" w:rsidR="00755DF3" w:rsidRDefault="00000000">
      <w:pPr>
        <w:pStyle w:val="ListParagraph"/>
        <w:numPr>
          <w:ilvl w:val="0"/>
          <w:numId w:val="2"/>
        </w:numPr>
        <w:spacing w:before="50" w:after="50"/>
      </w:pPr>
      <w:r>
        <w:t>Operations team performance and capability</w:t>
      </w:r>
    </w:p>
    <w:p w14:paraId="604BDE85" w14:textId="77777777" w:rsidR="00755DF3" w:rsidRDefault="00000000">
      <w:pPr>
        <w:pStyle w:val="ListParagraph"/>
        <w:numPr>
          <w:ilvl w:val="0"/>
          <w:numId w:val="2"/>
        </w:numPr>
        <w:spacing w:before="50" w:after="50"/>
      </w:pPr>
      <w:r>
        <w:t>Cross-departmental coordination and governance</w:t>
      </w:r>
    </w:p>
    <w:p w14:paraId="59A48AED" w14:textId="77777777" w:rsidR="00755DF3" w:rsidRDefault="00000000">
      <w:pPr>
        <w:pStyle w:val="ListParagraph"/>
        <w:numPr>
          <w:ilvl w:val="0"/>
          <w:numId w:val="2"/>
        </w:numPr>
        <w:spacing w:before="50" w:after="50"/>
      </w:pPr>
      <w:r>
        <w:t>Operational efficiency and cost management</w:t>
      </w:r>
    </w:p>
    <w:p w14:paraId="1872948B" w14:textId="77777777" w:rsidR="00755DF3" w:rsidRDefault="00000000">
      <w:pPr>
        <w:pStyle w:val="ListParagraph"/>
        <w:numPr>
          <w:ilvl w:val="0"/>
          <w:numId w:val="2"/>
        </w:numPr>
        <w:spacing w:before="50" w:after="50"/>
      </w:pPr>
      <w:r>
        <w:t>Customer satisfaction on delivery and service</w:t>
      </w:r>
    </w:p>
    <w:p w14:paraId="7EB9684B" w14:textId="77777777" w:rsidR="00755DF3" w:rsidRDefault="00000000">
      <w:pPr>
        <w:spacing w:before="260" w:after="30"/>
      </w:pPr>
      <w:r>
        <w:rPr>
          <w:rFonts w:ascii="Georgia" w:eastAsia="Georgia" w:hAnsi="Georgia" w:cs="Georgia"/>
          <w:b/>
          <w:bCs/>
          <w:color w:val="16130F"/>
          <w:sz w:val="26"/>
          <w:szCs w:val="26"/>
        </w:rPr>
        <w:t>Qualifications &amp; Experience</w:t>
      </w:r>
    </w:p>
    <w:p w14:paraId="29E2F03F" w14:textId="77777777" w:rsidR="00755DF3" w:rsidRDefault="00755DF3">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755DF3" w14:paraId="404A8577"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0227630D" w14:textId="77777777" w:rsidR="00755DF3"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3C0FAC1C" w14:textId="77777777" w:rsidR="00755DF3" w:rsidRDefault="00000000">
            <w:r>
              <w:rPr>
                <w:sz w:val="20"/>
                <w:szCs w:val="20"/>
              </w:rPr>
              <w:t>Graduate in Engineering or related field; MBA in Operations an advantage.</w:t>
            </w:r>
          </w:p>
        </w:tc>
      </w:tr>
      <w:tr w:rsidR="00755DF3" w14:paraId="5EAB9132"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05EF082A" w14:textId="77777777" w:rsidR="00755DF3"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3E18F63F" w14:textId="77777777" w:rsidR="00755DF3" w:rsidRDefault="00000000">
            <w:r>
              <w:rPr>
                <w:sz w:val="20"/>
                <w:szCs w:val="20"/>
              </w:rPr>
              <w:t>10+ years in operations, service delivery or project management, with at least 4 years in an operations leadership role.</w:t>
            </w:r>
          </w:p>
        </w:tc>
      </w:tr>
      <w:tr w:rsidR="00755DF3" w14:paraId="090C77A5"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76EE21D9" w14:textId="77777777" w:rsidR="00755DF3"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895773F" w14:textId="77777777" w:rsidR="00755DF3" w:rsidRDefault="00000000">
            <w:r>
              <w:rPr>
                <w:sz w:val="20"/>
                <w:szCs w:val="20"/>
              </w:rPr>
              <w:t>Telematics, GPS, IoT, field-service or technology-operations background preferred.</w:t>
            </w:r>
          </w:p>
        </w:tc>
      </w:tr>
    </w:tbl>
    <w:p w14:paraId="3E569A8E" w14:textId="77777777" w:rsidR="00755DF3" w:rsidRDefault="00000000">
      <w:pPr>
        <w:spacing w:before="260" w:after="30"/>
      </w:pPr>
      <w:r>
        <w:rPr>
          <w:rFonts w:ascii="Georgia" w:eastAsia="Georgia" w:hAnsi="Georgia" w:cs="Georgia"/>
          <w:b/>
          <w:bCs/>
          <w:color w:val="16130F"/>
          <w:sz w:val="26"/>
          <w:szCs w:val="26"/>
        </w:rPr>
        <w:t>Skills &amp; Competencies</w:t>
      </w:r>
    </w:p>
    <w:p w14:paraId="1B741A79" w14:textId="77777777" w:rsidR="00755DF3" w:rsidRDefault="00755DF3">
      <w:pPr>
        <w:pBdr>
          <w:bottom w:val="single" w:sz="14" w:space="1" w:color="C0703C"/>
        </w:pBdr>
        <w:spacing w:after="120"/>
      </w:pPr>
    </w:p>
    <w:p w14:paraId="5028421D" w14:textId="77777777" w:rsidR="00755DF3" w:rsidRDefault="00000000">
      <w:pPr>
        <w:pStyle w:val="ListParagraph"/>
        <w:numPr>
          <w:ilvl w:val="0"/>
          <w:numId w:val="2"/>
        </w:numPr>
        <w:spacing w:before="50" w:after="50"/>
      </w:pPr>
      <w:r>
        <w:t>Proven operations and service-delivery leadership</w:t>
      </w:r>
    </w:p>
    <w:p w14:paraId="337D282E" w14:textId="77777777" w:rsidR="00755DF3" w:rsidRDefault="00000000">
      <w:pPr>
        <w:pStyle w:val="ListParagraph"/>
        <w:numPr>
          <w:ilvl w:val="0"/>
          <w:numId w:val="2"/>
        </w:numPr>
        <w:spacing w:before="50" w:after="50"/>
      </w:pPr>
      <w:r>
        <w:t>Strong SLA, process and governance discipline</w:t>
      </w:r>
    </w:p>
    <w:p w14:paraId="637B37CA" w14:textId="77777777" w:rsidR="00755DF3" w:rsidRDefault="00000000">
      <w:pPr>
        <w:pStyle w:val="ListParagraph"/>
        <w:numPr>
          <w:ilvl w:val="0"/>
          <w:numId w:val="2"/>
        </w:numPr>
        <w:spacing w:before="50" w:after="50"/>
      </w:pPr>
      <w:r>
        <w:t>Ability to lead large field and support teams</w:t>
      </w:r>
    </w:p>
    <w:p w14:paraId="09181A60" w14:textId="77777777" w:rsidR="00755DF3" w:rsidRDefault="00000000">
      <w:pPr>
        <w:pStyle w:val="ListParagraph"/>
        <w:numPr>
          <w:ilvl w:val="0"/>
          <w:numId w:val="2"/>
        </w:numPr>
        <w:spacing w:before="50" w:after="50"/>
      </w:pPr>
      <w:r>
        <w:t>Cross-functional coordination and stakeholder management</w:t>
      </w:r>
    </w:p>
    <w:p w14:paraId="7CB88E1E" w14:textId="77777777" w:rsidR="00755DF3" w:rsidRDefault="00000000">
      <w:pPr>
        <w:pStyle w:val="ListParagraph"/>
        <w:numPr>
          <w:ilvl w:val="0"/>
          <w:numId w:val="2"/>
        </w:numPr>
        <w:spacing w:before="50" w:after="50"/>
      </w:pPr>
      <w:r>
        <w:t>Data-driven operational reporting and decision-making</w:t>
      </w:r>
    </w:p>
    <w:p w14:paraId="4F310C69" w14:textId="77777777" w:rsidR="00755DF3" w:rsidRDefault="00000000">
      <w:pPr>
        <w:pStyle w:val="ListParagraph"/>
        <w:numPr>
          <w:ilvl w:val="0"/>
          <w:numId w:val="2"/>
        </w:numPr>
        <w:spacing w:before="50" w:after="50"/>
      </w:pPr>
      <w:r>
        <w:t>Process-improvement and efficiency mindset</w:t>
      </w:r>
    </w:p>
    <w:p w14:paraId="27B5E732" w14:textId="77777777" w:rsidR="00755DF3" w:rsidRDefault="00000000">
      <w:pPr>
        <w:spacing w:before="260" w:after="30"/>
      </w:pPr>
      <w:r>
        <w:rPr>
          <w:rFonts w:ascii="Georgia" w:eastAsia="Georgia" w:hAnsi="Georgia" w:cs="Georgia"/>
          <w:b/>
          <w:bCs/>
          <w:color w:val="16130F"/>
          <w:sz w:val="26"/>
          <w:szCs w:val="26"/>
        </w:rPr>
        <w:t>What We Offer</w:t>
      </w:r>
    </w:p>
    <w:p w14:paraId="087334D8" w14:textId="77777777" w:rsidR="00755DF3" w:rsidRDefault="00755DF3">
      <w:pPr>
        <w:pBdr>
          <w:bottom w:val="single" w:sz="14" w:space="1" w:color="C0703C"/>
        </w:pBdr>
        <w:spacing w:after="120"/>
      </w:pPr>
    </w:p>
    <w:p w14:paraId="46BF077A" w14:textId="77777777" w:rsidR="00755DF3"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298EB853" w14:textId="77777777" w:rsidR="00755DF3" w:rsidRDefault="00000000">
      <w:pPr>
        <w:pStyle w:val="ListParagraph"/>
        <w:numPr>
          <w:ilvl w:val="0"/>
          <w:numId w:val="2"/>
        </w:numPr>
        <w:spacing w:before="50" w:after="50"/>
      </w:pPr>
      <w:r>
        <w:rPr>
          <w:color w:val="16130F"/>
        </w:rPr>
        <w:t>Structured career progression with a transparent, merit-based promotion framework</w:t>
      </w:r>
    </w:p>
    <w:p w14:paraId="63421C4C" w14:textId="77777777" w:rsidR="00755DF3" w:rsidRDefault="00000000">
      <w:pPr>
        <w:pStyle w:val="ListParagraph"/>
        <w:numPr>
          <w:ilvl w:val="0"/>
          <w:numId w:val="2"/>
        </w:numPr>
        <w:spacing w:before="50" w:after="50"/>
      </w:pPr>
      <w:r>
        <w:rPr>
          <w:color w:val="16130F"/>
        </w:rPr>
        <w:t>Performance recognition programmes — Star of the Month, Rockstar of the Month and On-the-Spot awards</w:t>
      </w:r>
    </w:p>
    <w:p w14:paraId="7A4468C5" w14:textId="77777777" w:rsidR="00755DF3" w:rsidRDefault="00000000">
      <w:pPr>
        <w:pStyle w:val="ListParagraph"/>
        <w:numPr>
          <w:ilvl w:val="0"/>
          <w:numId w:val="2"/>
        </w:numPr>
        <w:spacing w:before="50" w:after="50"/>
      </w:pPr>
      <w:r>
        <w:rPr>
          <w:color w:val="16130F"/>
        </w:rPr>
        <w:t>Privilege, Casual and Sick leave as per company policy, plus restricted and flexible holidays</w:t>
      </w:r>
    </w:p>
    <w:p w14:paraId="2D74539D" w14:textId="77777777" w:rsidR="00755DF3" w:rsidRDefault="00000000">
      <w:pPr>
        <w:pStyle w:val="ListParagraph"/>
        <w:numPr>
          <w:ilvl w:val="0"/>
          <w:numId w:val="2"/>
        </w:numPr>
        <w:spacing w:before="50" w:after="50"/>
      </w:pPr>
      <w:r>
        <w:rPr>
          <w:color w:val="16130F"/>
        </w:rPr>
        <w:t>Provident Fund, Gratuity and statutory benefits as per applicable law</w:t>
      </w:r>
    </w:p>
    <w:p w14:paraId="62B88639" w14:textId="77777777" w:rsidR="00755DF3" w:rsidRDefault="00000000">
      <w:pPr>
        <w:pStyle w:val="ListParagraph"/>
        <w:numPr>
          <w:ilvl w:val="0"/>
          <w:numId w:val="2"/>
        </w:numPr>
        <w:spacing w:before="50" w:after="50"/>
      </w:pPr>
      <w:r>
        <w:rPr>
          <w:color w:val="16130F"/>
        </w:rPr>
        <w:t>Professional certification and training reimbursement for role-relevant development</w:t>
      </w:r>
    </w:p>
    <w:p w14:paraId="5C0230E4" w14:textId="77777777" w:rsidR="00755DF3" w:rsidRDefault="00000000">
      <w:pPr>
        <w:pStyle w:val="ListParagraph"/>
        <w:numPr>
          <w:ilvl w:val="0"/>
          <w:numId w:val="2"/>
        </w:numPr>
        <w:spacing w:before="50" w:after="50"/>
      </w:pPr>
      <w:r>
        <w:rPr>
          <w:color w:val="16130F"/>
        </w:rPr>
        <w:t>Employee referral rewards and regular employee engagement activities</w:t>
      </w:r>
    </w:p>
    <w:p w14:paraId="5B1A8227" w14:textId="77777777" w:rsidR="00755DF3" w:rsidRDefault="00000000">
      <w:pPr>
        <w:pStyle w:val="ListParagraph"/>
        <w:numPr>
          <w:ilvl w:val="0"/>
          <w:numId w:val="2"/>
        </w:numPr>
        <w:spacing w:before="50" w:after="50"/>
      </w:pPr>
      <w:r>
        <w:rPr>
          <w:color w:val="16130F"/>
        </w:rPr>
        <w:t>The opportunity to shape and lead a core function at one of India’s fastest-growing telematics companies</w:t>
      </w:r>
    </w:p>
    <w:p w14:paraId="22FFFE84" w14:textId="77777777" w:rsidR="00755DF3" w:rsidRDefault="00000000">
      <w:pPr>
        <w:spacing w:before="260" w:after="30"/>
      </w:pPr>
      <w:r>
        <w:rPr>
          <w:rFonts w:ascii="Georgia" w:eastAsia="Georgia" w:hAnsi="Georgia" w:cs="Georgia"/>
          <w:b/>
          <w:bCs/>
          <w:color w:val="16130F"/>
          <w:sz w:val="26"/>
          <w:szCs w:val="26"/>
        </w:rPr>
        <w:t>How to Apply</w:t>
      </w:r>
    </w:p>
    <w:p w14:paraId="51D3DA74" w14:textId="77777777" w:rsidR="00755DF3" w:rsidRDefault="00755DF3">
      <w:pPr>
        <w:pBdr>
          <w:bottom w:val="single" w:sz="14" w:space="1" w:color="C0703C"/>
        </w:pBdr>
        <w:spacing w:after="120"/>
      </w:pPr>
    </w:p>
    <w:p w14:paraId="47707F70" w14:textId="77777777" w:rsidR="00755DF3" w:rsidRDefault="00000000">
      <w:pPr>
        <w:spacing w:before="60" w:after="60"/>
      </w:pPr>
      <w:r>
        <w:lastRenderedPageBreak/>
        <w:t xml:space="preserve">Email your CV to </w:t>
      </w:r>
      <w:r>
        <w:rPr>
          <w:b/>
          <w:bCs/>
          <w:color w:val="A85C2E"/>
        </w:rPr>
        <w:t>hr@ansitindia.com</w:t>
      </w:r>
      <w:r>
        <w:t xml:space="preserve"> with the subject line “Application — Head of Operations”</w:t>
      </w:r>
    </w:p>
    <w:p w14:paraId="41D5C9B9" w14:textId="77777777" w:rsidR="00755DF3" w:rsidRDefault="00000000">
      <w:pPr>
        <w:spacing w:before="40" w:after="60"/>
      </w:pPr>
      <w:r>
        <w:t xml:space="preserve">Learn more about us: </w:t>
      </w:r>
      <w:hyperlink r:id="rId8" w:history="1">
        <w:r>
          <w:rPr>
            <w:b/>
            <w:bCs/>
            <w:color w:val="A85C2E"/>
            <w:u w:val="single"/>
          </w:rPr>
          <w:t>ansitindia.com/about-us</w:t>
        </w:r>
      </w:hyperlink>
    </w:p>
    <w:p w14:paraId="41A89679" w14:textId="77777777" w:rsidR="00755DF3"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755DF3">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7574" w14:textId="77777777" w:rsidR="00BD606B" w:rsidRDefault="00BD606B">
      <w:r>
        <w:separator/>
      </w:r>
    </w:p>
  </w:endnote>
  <w:endnote w:type="continuationSeparator" w:id="0">
    <w:p w14:paraId="65D2B488" w14:textId="77777777" w:rsidR="00BD606B" w:rsidRDefault="00BD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5393" w14:textId="77777777" w:rsidR="00755DF3"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33638F">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4B0E" w14:textId="77777777" w:rsidR="00BD606B" w:rsidRDefault="00BD606B">
      <w:r>
        <w:separator/>
      </w:r>
    </w:p>
  </w:footnote>
  <w:footnote w:type="continuationSeparator" w:id="0">
    <w:p w14:paraId="31AF908D" w14:textId="77777777" w:rsidR="00BD606B" w:rsidRDefault="00BD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99B0" w14:textId="77777777" w:rsidR="00755DF3"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44CF"/>
    <w:multiLevelType w:val="hybridMultilevel"/>
    <w:tmpl w:val="E1AE86AA"/>
    <w:lvl w:ilvl="0" w:tplc="9A866C74">
      <w:start w:val="1"/>
      <w:numFmt w:val="bullet"/>
      <w:lvlText w:val="●"/>
      <w:lvlJc w:val="left"/>
      <w:pPr>
        <w:ind w:left="720" w:hanging="360"/>
      </w:pPr>
    </w:lvl>
    <w:lvl w:ilvl="1" w:tplc="F5BE335E">
      <w:start w:val="1"/>
      <w:numFmt w:val="bullet"/>
      <w:lvlText w:val="○"/>
      <w:lvlJc w:val="left"/>
      <w:pPr>
        <w:ind w:left="1440" w:hanging="360"/>
      </w:pPr>
    </w:lvl>
    <w:lvl w:ilvl="2" w:tplc="00B68D20">
      <w:start w:val="1"/>
      <w:numFmt w:val="bullet"/>
      <w:lvlText w:val="■"/>
      <w:lvlJc w:val="left"/>
      <w:pPr>
        <w:ind w:left="2160" w:hanging="360"/>
      </w:pPr>
    </w:lvl>
    <w:lvl w:ilvl="3" w:tplc="94282C34">
      <w:start w:val="1"/>
      <w:numFmt w:val="bullet"/>
      <w:lvlText w:val="●"/>
      <w:lvlJc w:val="left"/>
      <w:pPr>
        <w:ind w:left="2880" w:hanging="360"/>
      </w:pPr>
    </w:lvl>
    <w:lvl w:ilvl="4" w:tplc="13481C4C">
      <w:start w:val="1"/>
      <w:numFmt w:val="bullet"/>
      <w:lvlText w:val="○"/>
      <w:lvlJc w:val="left"/>
      <w:pPr>
        <w:ind w:left="3600" w:hanging="360"/>
      </w:pPr>
    </w:lvl>
    <w:lvl w:ilvl="5" w:tplc="D19A9230">
      <w:start w:val="1"/>
      <w:numFmt w:val="bullet"/>
      <w:lvlText w:val="■"/>
      <w:lvlJc w:val="left"/>
      <w:pPr>
        <w:ind w:left="4320" w:hanging="360"/>
      </w:pPr>
    </w:lvl>
    <w:lvl w:ilvl="6" w:tplc="D8EC67F4">
      <w:start w:val="1"/>
      <w:numFmt w:val="bullet"/>
      <w:lvlText w:val="●"/>
      <w:lvlJc w:val="left"/>
      <w:pPr>
        <w:ind w:left="5040" w:hanging="360"/>
      </w:pPr>
    </w:lvl>
    <w:lvl w:ilvl="7" w:tplc="7A3497D8">
      <w:start w:val="1"/>
      <w:numFmt w:val="bullet"/>
      <w:lvlText w:val="●"/>
      <w:lvlJc w:val="left"/>
      <w:pPr>
        <w:ind w:left="5760" w:hanging="360"/>
      </w:pPr>
    </w:lvl>
    <w:lvl w:ilvl="8" w:tplc="DF5EC452">
      <w:start w:val="1"/>
      <w:numFmt w:val="bullet"/>
      <w:lvlText w:val="●"/>
      <w:lvlJc w:val="left"/>
      <w:pPr>
        <w:ind w:left="6480" w:hanging="360"/>
      </w:pPr>
    </w:lvl>
  </w:abstractNum>
  <w:abstractNum w:abstractNumId="1" w15:restartNumberingAfterBreak="0">
    <w:nsid w:val="733804CC"/>
    <w:multiLevelType w:val="hybridMultilevel"/>
    <w:tmpl w:val="75465FFC"/>
    <w:lvl w:ilvl="0" w:tplc="B1E0655E">
      <w:start w:val="1"/>
      <w:numFmt w:val="bullet"/>
      <w:lvlText w:val="▪"/>
      <w:lvlJc w:val="left"/>
      <w:pPr>
        <w:ind w:left="540" w:hanging="280"/>
      </w:pPr>
      <w:rPr>
        <w:color w:val="C0703C"/>
      </w:rPr>
    </w:lvl>
    <w:lvl w:ilvl="1" w:tplc="63D2DD00">
      <w:numFmt w:val="decimal"/>
      <w:lvlText w:val=""/>
      <w:lvlJc w:val="left"/>
    </w:lvl>
    <w:lvl w:ilvl="2" w:tplc="E07A2470">
      <w:numFmt w:val="decimal"/>
      <w:lvlText w:val=""/>
      <w:lvlJc w:val="left"/>
    </w:lvl>
    <w:lvl w:ilvl="3" w:tplc="37CC1C3E">
      <w:numFmt w:val="decimal"/>
      <w:lvlText w:val=""/>
      <w:lvlJc w:val="left"/>
    </w:lvl>
    <w:lvl w:ilvl="4" w:tplc="EB8AC044">
      <w:numFmt w:val="decimal"/>
      <w:lvlText w:val=""/>
      <w:lvlJc w:val="left"/>
    </w:lvl>
    <w:lvl w:ilvl="5" w:tplc="8F20463E">
      <w:numFmt w:val="decimal"/>
      <w:lvlText w:val=""/>
      <w:lvlJc w:val="left"/>
    </w:lvl>
    <w:lvl w:ilvl="6" w:tplc="40381CF8">
      <w:numFmt w:val="decimal"/>
      <w:lvlText w:val=""/>
      <w:lvlJc w:val="left"/>
    </w:lvl>
    <w:lvl w:ilvl="7" w:tplc="DE5E7B82">
      <w:numFmt w:val="decimal"/>
      <w:lvlText w:val=""/>
      <w:lvlJc w:val="left"/>
    </w:lvl>
    <w:lvl w:ilvl="8" w:tplc="872C40DE">
      <w:numFmt w:val="decimal"/>
      <w:lvlText w:val=""/>
      <w:lvlJc w:val="left"/>
    </w:lvl>
  </w:abstractNum>
  <w:num w:numId="1" w16cid:durableId="903561083">
    <w:abstractNumId w:val="0"/>
    <w:lvlOverride w:ilvl="0">
      <w:startOverride w:val="1"/>
    </w:lvlOverride>
  </w:num>
  <w:num w:numId="2" w16cid:durableId="45980510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DF3"/>
    <w:rsid w:val="0033638F"/>
    <w:rsid w:val="006E1104"/>
    <w:rsid w:val="00755DF3"/>
    <w:rsid w:val="00BD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A5C7C3"/>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2</cp:revision>
  <dcterms:created xsi:type="dcterms:W3CDTF">2026-06-13T12:33:00Z</dcterms:created>
  <dcterms:modified xsi:type="dcterms:W3CDTF">2026-06-14T09:21:00Z</dcterms:modified>
</cp:coreProperties>
</file>